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DD2EC" w14:textId="5424A505" w:rsidR="00A30294" w:rsidRPr="00E538B5" w:rsidRDefault="00A30294" w:rsidP="00A30294">
      <w:pPr>
        <w:spacing w:after="240" w:line="240" w:lineRule="auto"/>
        <w:jc w:val="both"/>
        <w:rPr>
          <w:rFonts w:ascii="Times New Roman" w:eastAsia="Times New Roman" w:hAnsi="Times New Roman" w:cs="Times New Roman"/>
          <w:b/>
          <w:kern w:val="0"/>
          <w:sz w:val="28"/>
          <w:szCs w:val="28"/>
          <w:lang w:eastAsia="hu-HU"/>
          <w14:ligatures w14:val="none"/>
        </w:rPr>
      </w:pPr>
      <w:r w:rsidRPr="00E538B5">
        <w:rPr>
          <w:rFonts w:ascii="Times New Roman" w:eastAsia="Times New Roman" w:hAnsi="Times New Roman" w:cs="Times New Roman"/>
          <w:b/>
          <w:kern w:val="0"/>
          <w:sz w:val="28"/>
          <w:szCs w:val="28"/>
          <w:lang w:eastAsia="hu-HU"/>
          <w14:ligatures w14:val="none"/>
        </w:rPr>
        <w:t>II/1. rész</w:t>
      </w:r>
      <w:r w:rsidRPr="00E538B5">
        <w:rPr>
          <w:rFonts w:ascii="Times New Roman" w:eastAsia="Times New Roman" w:hAnsi="Times New Roman" w:cs="Times New Roman"/>
          <w:b/>
          <w:kern w:val="0"/>
          <w:sz w:val="28"/>
          <w:szCs w:val="28"/>
          <w:lang w:eastAsia="hu-HU"/>
          <w14:ligatures w14:val="none"/>
        </w:rPr>
        <w:tab/>
      </w:r>
      <w:r w:rsidRPr="00E538B5">
        <w:rPr>
          <w:rFonts w:ascii="Times New Roman" w:eastAsia="Times New Roman" w:hAnsi="Times New Roman" w:cs="Times New Roman"/>
          <w:b/>
          <w:kern w:val="0"/>
          <w:sz w:val="28"/>
          <w:szCs w:val="28"/>
          <w:lang w:eastAsia="hu-HU"/>
          <w14:ligatures w14:val="none"/>
        </w:rPr>
        <w:tab/>
      </w:r>
      <w:r w:rsidRPr="00E538B5">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Pr>
          <w:rFonts w:ascii="Times New Roman" w:eastAsia="Times New Roman" w:hAnsi="Times New Roman" w:cs="Times New Roman"/>
          <w:b/>
          <w:kern w:val="0"/>
          <w:sz w:val="28"/>
          <w:szCs w:val="28"/>
          <w:lang w:eastAsia="hu-HU"/>
          <w14:ligatures w14:val="none"/>
        </w:rPr>
        <w:tab/>
      </w:r>
      <w:r w:rsidRPr="00E538B5">
        <w:rPr>
          <w:rFonts w:ascii="Times New Roman" w:eastAsia="Times New Roman" w:hAnsi="Times New Roman" w:cs="Times New Roman"/>
          <w:b/>
          <w:kern w:val="0"/>
          <w:sz w:val="28"/>
          <w:szCs w:val="28"/>
          <w:lang w:eastAsia="hu-HU"/>
          <w14:ligatures w14:val="none"/>
        </w:rPr>
        <w:t>a csapat száma: …………</w:t>
      </w:r>
    </w:p>
    <w:p w14:paraId="0EFCD4CC" w14:textId="34869BE8" w:rsidR="004259B7" w:rsidRPr="00A30294" w:rsidRDefault="004259B7" w:rsidP="00A30294">
      <w:pPr>
        <w:pStyle w:val="NormlWeb"/>
        <w:shd w:val="clear" w:color="auto" w:fill="FFFFFF"/>
        <w:spacing w:line="360" w:lineRule="auto"/>
        <w:jc w:val="both"/>
        <w:rPr>
          <w:color w:val="2D2D2D"/>
          <w:sz w:val="26"/>
          <w:szCs w:val="26"/>
        </w:rPr>
      </w:pPr>
      <w:r w:rsidRPr="00A30294">
        <w:rPr>
          <w:color w:val="2D2D2D"/>
          <w:sz w:val="26"/>
          <w:szCs w:val="26"/>
        </w:rPr>
        <w:t>A pénzügyi életben nagyon fontos szerepe van a százalékszámításnak. </w:t>
      </w:r>
    </w:p>
    <w:p w14:paraId="147C5953" w14:textId="77777777" w:rsidR="004259B7" w:rsidRPr="00A30294" w:rsidRDefault="004259B7" w:rsidP="00A30294">
      <w:pPr>
        <w:pStyle w:val="NormlWeb"/>
        <w:shd w:val="clear" w:color="auto" w:fill="FFFFFF"/>
        <w:spacing w:line="360" w:lineRule="auto"/>
        <w:jc w:val="both"/>
        <w:rPr>
          <w:color w:val="2D2D2D"/>
          <w:sz w:val="26"/>
          <w:szCs w:val="26"/>
        </w:rPr>
      </w:pPr>
      <w:r w:rsidRPr="00A30294">
        <w:rPr>
          <w:color w:val="2D2D2D"/>
          <w:sz w:val="26"/>
          <w:szCs w:val="26"/>
        </w:rPr>
        <w:t>A dolgozók munkaszerződésében a bruttó, azaz a teljes bért határozzák meg, de amikor a havi fizetésre kerül sor, levonnak belőle 15 százalék személyi jövedelemadó előleget, valamint 18,5 százalék társadalombiztosítási járulékot. Így jön ki a nettó bér, amit a munkavállaló számlájára utal a munkáltató, de az is lehetséges, hogy készpénzben fizetik ki. A 25 évnél fiatalabb munkavállalóktól 2022-ben nem kell személyi jövedelemadó előleget levonni, ha a keresetük nem éri el a magyarországi átlagos bért. Kevesebb személyi jövedelemadó előleget vonhatnak le azoktól a munkavállalóktól, akik gyermeket nevelnek, ez a családi kedvezmény. Egy gyermek után 2022-ben 10 000 forinttal kevesebb adót kell fizetni havonta, két gyermek esetén már 40 000 forinttal csökkenthető az adó egy hónapban, míg három vagy több gyermek nevelése már 99 000 forint adókönnyítést tesz lehetővé, ugyancsak egy hónapban. </w:t>
      </w:r>
    </w:p>
    <w:p w14:paraId="5B21766F" w14:textId="77777777" w:rsidR="004259B7" w:rsidRPr="00A30294" w:rsidRDefault="004259B7" w:rsidP="00A30294">
      <w:pPr>
        <w:pStyle w:val="nincstrkz"/>
        <w:spacing w:line="360" w:lineRule="auto"/>
        <w:jc w:val="both"/>
        <w:rPr>
          <w:color w:val="2D2D2D"/>
          <w:sz w:val="26"/>
          <w:szCs w:val="26"/>
        </w:rPr>
      </w:pPr>
      <w:r w:rsidRPr="00A30294">
        <w:rPr>
          <w:color w:val="2D2D2D"/>
          <w:sz w:val="26"/>
          <w:szCs w:val="26"/>
        </w:rPr>
        <w:t>A Kinizsi Pál Malomkőgyár dolgozóinak 2022. május havi létszám és béradatait az alábbi, hiányos táblázatban foglaltuk össze.</w:t>
      </w:r>
    </w:p>
    <w:p w14:paraId="2DC972D1" w14:textId="28251E57" w:rsidR="004259B7" w:rsidRPr="00A30294" w:rsidRDefault="004259B7" w:rsidP="00A30294">
      <w:pPr>
        <w:pStyle w:val="nincstrkz"/>
        <w:spacing w:before="0" w:beforeAutospacing="0" w:after="0" w:afterAutospacing="0" w:line="360" w:lineRule="auto"/>
        <w:jc w:val="both"/>
        <w:rPr>
          <w:color w:val="2D2D2D"/>
          <w:sz w:val="26"/>
          <w:szCs w:val="26"/>
        </w:rPr>
      </w:pPr>
      <w:r w:rsidRPr="00A30294">
        <w:rPr>
          <w:color w:val="2D2D2D"/>
          <w:sz w:val="26"/>
          <w:szCs w:val="26"/>
        </w:rPr>
        <w:t>Írjátok be a megfelelő adatokat az üresen hagyott cellákba!</w:t>
      </w:r>
    </w:p>
    <w:p w14:paraId="604EA3C0" w14:textId="77777777" w:rsidR="006D2C92" w:rsidRDefault="006D2C92">
      <w:pPr>
        <w:rPr>
          <w:rFonts w:ascii="Times New Roman" w:hAnsi="Times New Roman" w:cs="Times New Roman"/>
          <w:sz w:val="24"/>
          <w:szCs w:val="24"/>
        </w:rPr>
      </w:pPr>
    </w:p>
    <w:tbl>
      <w:tblPr>
        <w:tblW w:w="9580" w:type="dxa"/>
        <w:tblCellMar>
          <w:left w:w="70" w:type="dxa"/>
          <w:right w:w="70" w:type="dxa"/>
        </w:tblCellMar>
        <w:tblLook w:val="04A0" w:firstRow="1" w:lastRow="0" w:firstColumn="1" w:lastColumn="0" w:noHBand="0" w:noVBand="1"/>
      </w:tblPr>
      <w:tblGrid>
        <w:gridCol w:w="1240"/>
        <w:gridCol w:w="996"/>
        <w:gridCol w:w="1618"/>
        <w:gridCol w:w="2380"/>
        <w:gridCol w:w="3400"/>
      </w:tblGrid>
      <w:tr w:rsidR="0054143D" w:rsidRPr="0054143D" w14:paraId="393FD073" w14:textId="77777777" w:rsidTr="0054143D">
        <w:trPr>
          <w:trHeight w:val="840"/>
        </w:trPr>
        <w:tc>
          <w:tcPr>
            <w:tcW w:w="1240"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77FD457"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bruttó bér (Ft)</w:t>
            </w:r>
          </w:p>
        </w:tc>
        <w:tc>
          <w:tcPr>
            <w:tcW w:w="960" w:type="dxa"/>
            <w:tcBorders>
              <w:top w:val="single" w:sz="4" w:space="0" w:color="auto"/>
              <w:left w:val="nil"/>
              <w:bottom w:val="single" w:sz="8" w:space="0" w:color="auto"/>
              <w:right w:val="single" w:sz="4" w:space="0" w:color="auto"/>
            </w:tcBorders>
            <w:shd w:val="clear" w:color="auto" w:fill="auto"/>
            <w:vAlign w:val="center"/>
            <w:hideMark/>
          </w:tcPr>
          <w:p w14:paraId="7E01F501"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létszám</w:t>
            </w:r>
          </w:p>
        </w:tc>
        <w:tc>
          <w:tcPr>
            <w:tcW w:w="1600" w:type="dxa"/>
            <w:tcBorders>
              <w:top w:val="single" w:sz="4" w:space="0" w:color="auto"/>
              <w:left w:val="nil"/>
              <w:bottom w:val="single" w:sz="8" w:space="0" w:color="auto"/>
              <w:right w:val="single" w:sz="4" w:space="0" w:color="auto"/>
            </w:tcBorders>
            <w:shd w:val="clear" w:color="auto" w:fill="auto"/>
            <w:vAlign w:val="center"/>
            <w:hideMark/>
          </w:tcPr>
          <w:p w14:paraId="2C211AAE"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szja kedvezmény</w:t>
            </w:r>
          </w:p>
        </w:tc>
        <w:tc>
          <w:tcPr>
            <w:tcW w:w="2380" w:type="dxa"/>
            <w:tcBorders>
              <w:top w:val="single" w:sz="4" w:space="0" w:color="auto"/>
              <w:left w:val="nil"/>
              <w:bottom w:val="single" w:sz="8" w:space="0" w:color="auto"/>
              <w:right w:val="single" w:sz="4" w:space="0" w:color="auto"/>
            </w:tcBorders>
            <w:shd w:val="clear" w:color="auto" w:fill="auto"/>
            <w:vAlign w:val="center"/>
            <w:hideMark/>
          </w:tcPr>
          <w:p w14:paraId="0D094DAC"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szja kedvezmény mértéke</w:t>
            </w:r>
          </w:p>
        </w:tc>
        <w:tc>
          <w:tcPr>
            <w:tcW w:w="3400" w:type="dxa"/>
            <w:tcBorders>
              <w:top w:val="single" w:sz="4" w:space="0" w:color="auto"/>
              <w:left w:val="nil"/>
              <w:bottom w:val="single" w:sz="8" w:space="0" w:color="auto"/>
              <w:right w:val="single" w:sz="4" w:space="0" w:color="auto"/>
            </w:tcBorders>
            <w:shd w:val="clear" w:color="auto" w:fill="auto"/>
            <w:vAlign w:val="center"/>
            <w:hideMark/>
          </w:tcPr>
          <w:p w14:paraId="38F56566"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nettó bér összesen</w:t>
            </w:r>
          </w:p>
        </w:tc>
      </w:tr>
      <w:tr w:rsidR="0054143D" w:rsidRPr="0054143D" w14:paraId="13774282"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02C8FD0"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300000</w:t>
            </w:r>
          </w:p>
        </w:tc>
        <w:tc>
          <w:tcPr>
            <w:tcW w:w="960" w:type="dxa"/>
            <w:tcBorders>
              <w:top w:val="nil"/>
              <w:left w:val="nil"/>
              <w:bottom w:val="single" w:sz="4" w:space="0" w:color="auto"/>
              <w:right w:val="single" w:sz="4" w:space="0" w:color="auto"/>
            </w:tcBorders>
            <w:shd w:val="clear" w:color="auto" w:fill="auto"/>
            <w:noWrap/>
            <w:vAlign w:val="center"/>
            <w:hideMark/>
          </w:tcPr>
          <w:p w14:paraId="2895F5B5"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12</w:t>
            </w:r>
          </w:p>
        </w:tc>
        <w:tc>
          <w:tcPr>
            <w:tcW w:w="1600" w:type="dxa"/>
            <w:tcBorders>
              <w:top w:val="nil"/>
              <w:left w:val="nil"/>
              <w:bottom w:val="single" w:sz="4" w:space="0" w:color="auto"/>
              <w:right w:val="single" w:sz="4" w:space="0" w:color="auto"/>
            </w:tcBorders>
            <w:shd w:val="clear" w:color="auto" w:fill="auto"/>
            <w:vAlign w:val="center"/>
            <w:hideMark/>
          </w:tcPr>
          <w:p w14:paraId="1BFFDDC0"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nincs</w:t>
            </w:r>
          </w:p>
        </w:tc>
        <w:tc>
          <w:tcPr>
            <w:tcW w:w="2380" w:type="dxa"/>
            <w:tcBorders>
              <w:top w:val="nil"/>
              <w:left w:val="nil"/>
              <w:bottom w:val="single" w:sz="4" w:space="0" w:color="auto"/>
              <w:right w:val="single" w:sz="4" w:space="0" w:color="auto"/>
            </w:tcBorders>
            <w:shd w:val="clear" w:color="auto" w:fill="auto"/>
            <w:noWrap/>
            <w:vAlign w:val="center"/>
            <w:hideMark/>
          </w:tcPr>
          <w:p w14:paraId="41EABCAE" w14:textId="4CE07FF4"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Pr>
                <w:rFonts w:ascii="Times New Roman" w:eastAsia="Times New Roman" w:hAnsi="Times New Roman" w:cs="Times New Roman"/>
                <w:color w:val="000000"/>
                <w:kern w:val="0"/>
                <w:sz w:val="28"/>
                <w:szCs w:val="28"/>
                <w:lang w:eastAsia="hu-HU"/>
                <w14:ligatures w14:val="none"/>
              </w:rPr>
              <w:t>0</w:t>
            </w:r>
          </w:p>
        </w:tc>
        <w:tc>
          <w:tcPr>
            <w:tcW w:w="3400" w:type="dxa"/>
            <w:tcBorders>
              <w:top w:val="nil"/>
              <w:left w:val="nil"/>
              <w:bottom w:val="single" w:sz="4" w:space="0" w:color="auto"/>
              <w:right w:val="single" w:sz="4" w:space="0" w:color="auto"/>
            </w:tcBorders>
            <w:shd w:val="clear" w:color="auto" w:fill="auto"/>
            <w:noWrap/>
            <w:vAlign w:val="center"/>
            <w:hideMark/>
          </w:tcPr>
          <w:p w14:paraId="6555464F"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r w:rsidR="0054143D" w:rsidRPr="0054143D" w14:paraId="77DF6DDC"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13F27BA"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300000</w:t>
            </w:r>
          </w:p>
        </w:tc>
        <w:tc>
          <w:tcPr>
            <w:tcW w:w="960" w:type="dxa"/>
            <w:tcBorders>
              <w:top w:val="nil"/>
              <w:left w:val="nil"/>
              <w:bottom w:val="single" w:sz="4" w:space="0" w:color="auto"/>
              <w:right w:val="single" w:sz="4" w:space="0" w:color="auto"/>
            </w:tcBorders>
            <w:shd w:val="clear" w:color="auto" w:fill="auto"/>
            <w:noWrap/>
            <w:vAlign w:val="center"/>
            <w:hideMark/>
          </w:tcPr>
          <w:p w14:paraId="4EE3F4BE"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3</w:t>
            </w:r>
          </w:p>
        </w:tc>
        <w:tc>
          <w:tcPr>
            <w:tcW w:w="1600" w:type="dxa"/>
            <w:tcBorders>
              <w:top w:val="nil"/>
              <w:left w:val="nil"/>
              <w:bottom w:val="single" w:sz="4" w:space="0" w:color="auto"/>
              <w:right w:val="single" w:sz="4" w:space="0" w:color="auto"/>
            </w:tcBorders>
            <w:shd w:val="clear" w:color="auto" w:fill="auto"/>
            <w:vAlign w:val="center"/>
            <w:hideMark/>
          </w:tcPr>
          <w:p w14:paraId="1A3105A0"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25 év alatti</w:t>
            </w:r>
          </w:p>
        </w:tc>
        <w:tc>
          <w:tcPr>
            <w:tcW w:w="2380" w:type="dxa"/>
            <w:tcBorders>
              <w:top w:val="nil"/>
              <w:left w:val="nil"/>
              <w:bottom w:val="single" w:sz="4" w:space="0" w:color="auto"/>
              <w:right w:val="single" w:sz="4" w:space="0" w:color="auto"/>
            </w:tcBorders>
            <w:shd w:val="clear" w:color="auto" w:fill="auto"/>
            <w:noWrap/>
            <w:vAlign w:val="center"/>
            <w:hideMark/>
          </w:tcPr>
          <w:p w14:paraId="65B1947A" w14:textId="5B9998B8"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p>
        </w:tc>
        <w:tc>
          <w:tcPr>
            <w:tcW w:w="3400" w:type="dxa"/>
            <w:tcBorders>
              <w:top w:val="nil"/>
              <w:left w:val="nil"/>
              <w:bottom w:val="single" w:sz="4" w:space="0" w:color="auto"/>
              <w:right w:val="single" w:sz="4" w:space="0" w:color="auto"/>
            </w:tcBorders>
            <w:shd w:val="clear" w:color="auto" w:fill="auto"/>
            <w:noWrap/>
            <w:vAlign w:val="center"/>
            <w:hideMark/>
          </w:tcPr>
          <w:p w14:paraId="689A05DA"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r w:rsidR="0054143D" w:rsidRPr="0054143D" w14:paraId="18FD703F"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1867FD1"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300000</w:t>
            </w:r>
          </w:p>
        </w:tc>
        <w:tc>
          <w:tcPr>
            <w:tcW w:w="960" w:type="dxa"/>
            <w:tcBorders>
              <w:top w:val="nil"/>
              <w:left w:val="nil"/>
              <w:bottom w:val="single" w:sz="4" w:space="0" w:color="auto"/>
              <w:right w:val="single" w:sz="4" w:space="0" w:color="auto"/>
            </w:tcBorders>
            <w:shd w:val="clear" w:color="auto" w:fill="auto"/>
            <w:noWrap/>
            <w:vAlign w:val="center"/>
            <w:hideMark/>
          </w:tcPr>
          <w:p w14:paraId="2FE2482C"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2</w:t>
            </w:r>
          </w:p>
        </w:tc>
        <w:tc>
          <w:tcPr>
            <w:tcW w:w="1600" w:type="dxa"/>
            <w:tcBorders>
              <w:top w:val="nil"/>
              <w:left w:val="nil"/>
              <w:bottom w:val="single" w:sz="4" w:space="0" w:color="auto"/>
              <w:right w:val="single" w:sz="4" w:space="0" w:color="auto"/>
            </w:tcBorders>
            <w:shd w:val="clear" w:color="auto" w:fill="auto"/>
            <w:vAlign w:val="center"/>
            <w:hideMark/>
          </w:tcPr>
          <w:p w14:paraId="16F79242"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családi, 2 gyermekesek</w:t>
            </w:r>
          </w:p>
        </w:tc>
        <w:tc>
          <w:tcPr>
            <w:tcW w:w="2380" w:type="dxa"/>
            <w:tcBorders>
              <w:top w:val="nil"/>
              <w:left w:val="nil"/>
              <w:bottom w:val="single" w:sz="4" w:space="0" w:color="auto"/>
              <w:right w:val="single" w:sz="4" w:space="0" w:color="auto"/>
            </w:tcBorders>
            <w:shd w:val="clear" w:color="auto" w:fill="auto"/>
            <w:noWrap/>
            <w:vAlign w:val="center"/>
            <w:hideMark/>
          </w:tcPr>
          <w:p w14:paraId="32B2B263" w14:textId="2E84A5F5"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p>
        </w:tc>
        <w:tc>
          <w:tcPr>
            <w:tcW w:w="3400" w:type="dxa"/>
            <w:tcBorders>
              <w:top w:val="nil"/>
              <w:left w:val="nil"/>
              <w:bottom w:val="single" w:sz="4" w:space="0" w:color="auto"/>
              <w:right w:val="single" w:sz="4" w:space="0" w:color="auto"/>
            </w:tcBorders>
            <w:shd w:val="clear" w:color="auto" w:fill="auto"/>
            <w:noWrap/>
            <w:vAlign w:val="center"/>
            <w:hideMark/>
          </w:tcPr>
          <w:p w14:paraId="0C725397"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r w:rsidR="0054143D" w:rsidRPr="0054143D" w14:paraId="37F30CB0"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DC7D0B1"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400000</w:t>
            </w:r>
          </w:p>
        </w:tc>
        <w:tc>
          <w:tcPr>
            <w:tcW w:w="960" w:type="dxa"/>
            <w:tcBorders>
              <w:top w:val="nil"/>
              <w:left w:val="nil"/>
              <w:bottom w:val="single" w:sz="4" w:space="0" w:color="auto"/>
              <w:right w:val="single" w:sz="4" w:space="0" w:color="auto"/>
            </w:tcBorders>
            <w:shd w:val="clear" w:color="auto" w:fill="auto"/>
            <w:noWrap/>
            <w:vAlign w:val="center"/>
            <w:hideMark/>
          </w:tcPr>
          <w:p w14:paraId="059DEBCC"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6</w:t>
            </w:r>
          </w:p>
        </w:tc>
        <w:tc>
          <w:tcPr>
            <w:tcW w:w="1600" w:type="dxa"/>
            <w:tcBorders>
              <w:top w:val="nil"/>
              <w:left w:val="nil"/>
              <w:bottom w:val="single" w:sz="4" w:space="0" w:color="auto"/>
              <w:right w:val="single" w:sz="4" w:space="0" w:color="auto"/>
            </w:tcBorders>
            <w:shd w:val="clear" w:color="auto" w:fill="auto"/>
            <w:vAlign w:val="center"/>
            <w:hideMark/>
          </w:tcPr>
          <w:p w14:paraId="166BAE41"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nincs</w:t>
            </w:r>
          </w:p>
        </w:tc>
        <w:tc>
          <w:tcPr>
            <w:tcW w:w="2380" w:type="dxa"/>
            <w:tcBorders>
              <w:top w:val="nil"/>
              <w:left w:val="nil"/>
              <w:bottom w:val="single" w:sz="4" w:space="0" w:color="auto"/>
              <w:right w:val="single" w:sz="4" w:space="0" w:color="auto"/>
            </w:tcBorders>
            <w:shd w:val="clear" w:color="auto" w:fill="auto"/>
            <w:noWrap/>
            <w:vAlign w:val="center"/>
            <w:hideMark/>
          </w:tcPr>
          <w:p w14:paraId="3C08AF7B" w14:textId="31DF7D0C"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Pr>
                <w:rFonts w:ascii="Times New Roman" w:eastAsia="Times New Roman" w:hAnsi="Times New Roman" w:cs="Times New Roman"/>
                <w:color w:val="000000"/>
                <w:kern w:val="0"/>
                <w:sz w:val="28"/>
                <w:szCs w:val="28"/>
                <w:lang w:eastAsia="hu-HU"/>
                <w14:ligatures w14:val="none"/>
              </w:rPr>
              <w:t>0</w:t>
            </w:r>
          </w:p>
        </w:tc>
        <w:tc>
          <w:tcPr>
            <w:tcW w:w="3400" w:type="dxa"/>
            <w:tcBorders>
              <w:top w:val="nil"/>
              <w:left w:val="nil"/>
              <w:bottom w:val="single" w:sz="4" w:space="0" w:color="auto"/>
              <w:right w:val="single" w:sz="4" w:space="0" w:color="auto"/>
            </w:tcBorders>
            <w:shd w:val="clear" w:color="auto" w:fill="auto"/>
            <w:noWrap/>
            <w:vAlign w:val="center"/>
            <w:hideMark/>
          </w:tcPr>
          <w:p w14:paraId="3440E08B"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r w:rsidR="0054143D" w:rsidRPr="0054143D" w14:paraId="438BC7AE"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023A8DC3"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420000</w:t>
            </w:r>
          </w:p>
        </w:tc>
        <w:tc>
          <w:tcPr>
            <w:tcW w:w="960" w:type="dxa"/>
            <w:tcBorders>
              <w:top w:val="nil"/>
              <w:left w:val="nil"/>
              <w:bottom w:val="single" w:sz="4" w:space="0" w:color="auto"/>
              <w:right w:val="single" w:sz="4" w:space="0" w:color="auto"/>
            </w:tcBorders>
            <w:shd w:val="clear" w:color="auto" w:fill="auto"/>
            <w:noWrap/>
            <w:vAlign w:val="center"/>
            <w:hideMark/>
          </w:tcPr>
          <w:p w14:paraId="1B5D32CE"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2</w:t>
            </w:r>
          </w:p>
        </w:tc>
        <w:tc>
          <w:tcPr>
            <w:tcW w:w="1600" w:type="dxa"/>
            <w:tcBorders>
              <w:top w:val="nil"/>
              <w:left w:val="nil"/>
              <w:bottom w:val="single" w:sz="4" w:space="0" w:color="auto"/>
              <w:right w:val="single" w:sz="4" w:space="0" w:color="auto"/>
            </w:tcBorders>
            <w:shd w:val="clear" w:color="auto" w:fill="auto"/>
            <w:vAlign w:val="center"/>
            <w:hideMark/>
          </w:tcPr>
          <w:p w14:paraId="6172CED2"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családi, 1 gyermekesek</w:t>
            </w:r>
          </w:p>
        </w:tc>
        <w:tc>
          <w:tcPr>
            <w:tcW w:w="2380" w:type="dxa"/>
            <w:tcBorders>
              <w:top w:val="nil"/>
              <w:left w:val="nil"/>
              <w:bottom w:val="single" w:sz="4" w:space="0" w:color="auto"/>
              <w:right w:val="single" w:sz="4" w:space="0" w:color="auto"/>
            </w:tcBorders>
            <w:shd w:val="clear" w:color="auto" w:fill="auto"/>
            <w:noWrap/>
            <w:vAlign w:val="center"/>
            <w:hideMark/>
          </w:tcPr>
          <w:p w14:paraId="0C7531CC" w14:textId="65CD156A"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p>
        </w:tc>
        <w:tc>
          <w:tcPr>
            <w:tcW w:w="3400" w:type="dxa"/>
            <w:tcBorders>
              <w:top w:val="nil"/>
              <w:left w:val="nil"/>
              <w:bottom w:val="single" w:sz="4" w:space="0" w:color="auto"/>
              <w:right w:val="single" w:sz="4" w:space="0" w:color="auto"/>
            </w:tcBorders>
            <w:shd w:val="clear" w:color="auto" w:fill="auto"/>
            <w:noWrap/>
            <w:vAlign w:val="center"/>
            <w:hideMark/>
          </w:tcPr>
          <w:p w14:paraId="07041AFB"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r w:rsidR="0054143D" w:rsidRPr="0054143D" w14:paraId="45240EFD" w14:textId="77777777" w:rsidTr="0054143D">
        <w:trPr>
          <w:trHeight w:val="759"/>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4783666" w14:textId="77777777" w:rsidR="0054143D" w:rsidRPr="0054143D" w:rsidRDefault="0054143D" w:rsidP="0054143D">
            <w:pPr>
              <w:spacing w:after="0" w:line="240" w:lineRule="auto"/>
              <w:jc w:val="right"/>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700000</w:t>
            </w:r>
          </w:p>
        </w:tc>
        <w:tc>
          <w:tcPr>
            <w:tcW w:w="960" w:type="dxa"/>
            <w:tcBorders>
              <w:top w:val="nil"/>
              <w:left w:val="nil"/>
              <w:bottom w:val="single" w:sz="4" w:space="0" w:color="auto"/>
              <w:right w:val="single" w:sz="4" w:space="0" w:color="auto"/>
            </w:tcBorders>
            <w:shd w:val="clear" w:color="auto" w:fill="auto"/>
            <w:noWrap/>
            <w:vAlign w:val="center"/>
            <w:hideMark/>
          </w:tcPr>
          <w:p w14:paraId="72CBDF3D"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1</w:t>
            </w:r>
          </w:p>
        </w:tc>
        <w:tc>
          <w:tcPr>
            <w:tcW w:w="1600" w:type="dxa"/>
            <w:tcBorders>
              <w:top w:val="nil"/>
              <w:left w:val="nil"/>
              <w:bottom w:val="single" w:sz="4" w:space="0" w:color="auto"/>
              <w:right w:val="single" w:sz="4" w:space="0" w:color="auto"/>
            </w:tcBorders>
            <w:shd w:val="clear" w:color="auto" w:fill="auto"/>
            <w:vAlign w:val="center"/>
            <w:hideMark/>
          </w:tcPr>
          <w:p w14:paraId="12400E7D" w14:textId="77777777"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családi, 3 gyermekes</w:t>
            </w:r>
          </w:p>
        </w:tc>
        <w:tc>
          <w:tcPr>
            <w:tcW w:w="2380" w:type="dxa"/>
            <w:tcBorders>
              <w:top w:val="nil"/>
              <w:left w:val="nil"/>
              <w:bottom w:val="single" w:sz="4" w:space="0" w:color="auto"/>
              <w:right w:val="single" w:sz="4" w:space="0" w:color="auto"/>
            </w:tcBorders>
            <w:shd w:val="clear" w:color="auto" w:fill="auto"/>
            <w:noWrap/>
            <w:vAlign w:val="center"/>
            <w:hideMark/>
          </w:tcPr>
          <w:p w14:paraId="3E789778" w14:textId="07BB7E78" w:rsidR="0054143D" w:rsidRPr="0054143D" w:rsidRDefault="0054143D" w:rsidP="0054143D">
            <w:pPr>
              <w:spacing w:after="0" w:line="240" w:lineRule="auto"/>
              <w:jc w:val="center"/>
              <w:rPr>
                <w:rFonts w:ascii="Times New Roman" w:eastAsia="Times New Roman" w:hAnsi="Times New Roman" w:cs="Times New Roman"/>
                <w:color w:val="000000"/>
                <w:kern w:val="0"/>
                <w:sz w:val="28"/>
                <w:szCs w:val="28"/>
                <w:lang w:eastAsia="hu-HU"/>
                <w14:ligatures w14:val="none"/>
              </w:rPr>
            </w:pPr>
          </w:p>
        </w:tc>
        <w:tc>
          <w:tcPr>
            <w:tcW w:w="3400" w:type="dxa"/>
            <w:tcBorders>
              <w:top w:val="nil"/>
              <w:left w:val="nil"/>
              <w:bottom w:val="single" w:sz="4" w:space="0" w:color="auto"/>
              <w:right w:val="single" w:sz="4" w:space="0" w:color="auto"/>
            </w:tcBorders>
            <w:shd w:val="clear" w:color="auto" w:fill="auto"/>
            <w:noWrap/>
            <w:vAlign w:val="center"/>
            <w:hideMark/>
          </w:tcPr>
          <w:p w14:paraId="3357AA11" w14:textId="77777777" w:rsidR="0054143D" w:rsidRPr="0054143D" w:rsidRDefault="0054143D" w:rsidP="0054143D">
            <w:pPr>
              <w:spacing w:after="0" w:line="240" w:lineRule="auto"/>
              <w:rPr>
                <w:rFonts w:ascii="Times New Roman" w:eastAsia="Times New Roman" w:hAnsi="Times New Roman" w:cs="Times New Roman"/>
                <w:color w:val="000000"/>
                <w:kern w:val="0"/>
                <w:sz w:val="28"/>
                <w:szCs w:val="28"/>
                <w:lang w:eastAsia="hu-HU"/>
                <w14:ligatures w14:val="none"/>
              </w:rPr>
            </w:pPr>
            <w:r w:rsidRPr="0054143D">
              <w:rPr>
                <w:rFonts w:ascii="Times New Roman" w:eastAsia="Times New Roman" w:hAnsi="Times New Roman" w:cs="Times New Roman"/>
                <w:color w:val="000000"/>
                <w:kern w:val="0"/>
                <w:sz w:val="28"/>
                <w:szCs w:val="28"/>
                <w:lang w:eastAsia="hu-HU"/>
                <w14:ligatures w14:val="none"/>
              </w:rPr>
              <w:t> </w:t>
            </w:r>
          </w:p>
        </w:tc>
      </w:tr>
    </w:tbl>
    <w:p w14:paraId="1CA64FF4" w14:textId="77777777" w:rsidR="0054143D" w:rsidRPr="004259B7" w:rsidRDefault="0054143D">
      <w:pPr>
        <w:rPr>
          <w:rFonts w:ascii="Times New Roman" w:hAnsi="Times New Roman" w:cs="Times New Roman"/>
          <w:sz w:val="24"/>
          <w:szCs w:val="24"/>
        </w:rPr>
      </w:pPr>
    </w:p>
    <w:sectPr w:rsidR="0054143D" w:rsidRPr="004259B7" w:rsidSect="0052047E">
      <w:footerReference w:type="default" r:id="rId6"/>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5C403" w14:textId="77777777" w:rsidR="00956FF9" w:rsidRDefault="00956FF9" w:rsidP="00956FF9">
      <w:pPr>
        <w:spacing w:after="0" w:line="240" w:lineRule="auto"/>
      </w:pPr>
      <w:r>
        <w:separator/>
      </w:r>
    </w:p>
  </w:endnote>
  <w:endnote w:type="continuationSeparator" w:id="0">
    <w:p w14:paraId="363D93C3" w14:textId="77777777" w:rsidR="00956FF9" w:rsidRDefault="00956FF9" w:rsidP="00956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0E978" w14:textId="5C95B249" w:rsidR="00956FF9" w:rsidRDefault="00956FF9">
    <w:pPr>
      <w:pStyle w:val="llb"/>
    </w:pPr>
    <w:r>
      <w:t>II. kategória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D122" w14:textId="77777777" w:rsidR="00956FF9" w:rsidRDefault="00956FF9" w:rsidP="00956FF9">
      <w:pPr>
        <w:spacing w:after="0" w:line="240" w:lineRule="auto"/>
      </w:pPr>
      <w:r>
        <w:separator/>
      </w:r>
    </w:p>
  </w:footnote>
  <w:footnote w:type="continuationSeparator" w:id="0">
    <w:p w14:paraId="7132D294" w14:textId="77777777" w:rsidR="00956FF9" w:rsidRDefault="00956FF9" w:rsidP="00956F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9B7"/>
    <w:rsid w:val="0015578D"/>
    <w:rsid w:val="004259B7"/>
    <w:rsid w:val="0052047E"/>
    <w:rsid w:val="0054143D"/>
    <w:rsid w:val="006D2C92"/>
    <w:rsid w:val="007F3213"/>
    <w:rsid w:val="00956FF9"/>
    <w:rsid w:val="00A30294"/>
    <w:rsid w:val="00F03E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44A2A"/>
  <w15:chartTrackingRefBased/>
  <w15:docId w15:val="{8BF498DB-9D4D-4D3B-A2CC-77D3B9EBC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4259B7"/>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nincstrkz">
    <w:name w:val="nincstrkz"/>
    <w:basedOn w:val="Norml"/>
    <w:rsid w:val="004259B7"/>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956FF9"/>
    <w:pPr>
      <w:tabs>
        <w:tab w:val="center" w:pos="4536"/>
        <w:tab w:val="right" w:pos="9072"/>
      </w:tabs>
      <w:spacing w:after="0" w:line="240" w:lineRule="auto"/>
    </w:pPr>
  </w:style>
  <w:style w:type="character" w:customStyle="1" w:styleId="lfejChar">
    <w:name w:val="Élőfej Char"/>
    <w:basedOn w:val="Bekezdsalapbettpusa"/>
    <w:link w:val="lfej"/>
    <w:uiPriority w:val="99"/>
    <w:rsid w:val="00956FF9"/>
  </w:style>
  <w:style w:type="paragraph" w:styleId="llb">
    <w:name w:val="footer"/>
    <w:basedOn w:val="Norml"/>
    <w:link w:val="llbChar"/>
    <w:uiPriority w:val="99"/>
    <w:unhideWhenUsed/>
    <w:rsid w:val="00956FF9"/>
    <w:pPr>
      <w:tabs>
        <w:tab w:val="center" w:pos="4536"/>
        <w:tab w:val="right" w:pos="9072"/>
      </w:tabs>
      <w:spacing w:after="0" w:line="240" w:lineRule="auto"/>
    </w:pPr>
  </w:style>
  <w:style w:type="character" w:customStyle="1" w:styleId="llbChar">
    <w:name w:val="Élőláb Char"/>
    <w:basedOn w:val="Bekezdsalapbettpusa"/>
    <w:link w:val="llb"/>
    <w:uiPriority w:val="99"/>
    <w:rsid w:val="00956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4691">
      <w:bodyDiv w:val="1"/>
      <w:marLeft w:val="0"/>
      <w:marRight w:val="0"/>
      <w:marTop w:val="0"/>
      <w:marBottom w:val="0"/>
      <w:divBdr>
        <w:top w:val="none" w:sz="0" w:space="0" w:color="auto"/>
        <w:left w:val="none" w:sz="0" w:space="0" w:color="auto"/>
        <w:bottom w:val="none" w:sz="0" w:space="0" w:color="auto"/>
        <w:right w:val="none" w:sz="0" w:space="0" w:color="auto"/>
      </w:divBdr>
    </w:div>
    <w:div w:id="905801848">
      <w:bodyDiv w:val="1"/>
      <w:marLeft w:val="0"/>
      <w:marRight w:val="0"/>
      <w:marTop w:val="0"/>
      <w:marBottom w:val="0"/>
      <w:divBdr>
        <w:top w:val="none" w:sz="0" w:space="0" w:color="auto"/>
        <w:left w:val="none" w:sz="0" w:space="0" w:color="auto"/>
        <w:bottom w:val="none" w:sz="0" w:space="0" w:color="auto"/>
        <w:right w:val="none" w:sz="0" w:space="0" w:color="auto"/>
      </w:divBdr>
      <w:divsChild>
        <w:div w:id="589657588">
          <w:marLeft w:val="0"/>
          <w:marRight w:val="0"/>
          <w:marTop w:val="0"/>
          <w:marBottom w:val="0"/>
          <w:divBdr>
            <w:top w:val="none" w:sz="0" w:space="0" w:color="auto"/>
            <w:left w:val="none" w:sz="0" w:space="0" w:color="auto"/>
            <w:bottom w:val="none" w:sz="0" w:space="0" w:color="auto"/>
            <w:right w:val="none" w:sz="0" w:space="0" w:color="auto"/>
          </w:divBdr>
        </w:div>
        <w:div w:id="1115637348">
          <w:marLeft w:val="0"/>
          <w:marRight w:val="0"/>
          <w:marTop w:val="0"/>
          <w:marBottom w:val="0"/>
          <w:divBdr>
            <w:top w:val="none" w:sz="0" w:space="0" w:color="auto"/>
            <w:left w:val="none" w:sz="0" w:space="0" w:color="auto"/>
            <w:bottom w:val="none" w:sz="0" w:space="0" w:color="auto"/>
            <w:right w:val="none" w:sz="0" w:space="0" w:color="auto"/>
          </w:divBdr>
        </w:div>
        <w:div w:id="92550716">
          <w:marLeft w:val="0"/>
          <w:marRight w:val="0"/>
          <w:marTop w:val="0"/>
          <w:marBottom w:val="0"/>
          <w:divBdr>
            <w:top w:val="none" w:sz="0" w:space="0" w:color="auto"/>
            <w:left w:val="none" w:sz="0" w:space="0" w:color="auto"/>
            <w:bottom w:val="none" w:sz="0" w:space="0" w:color="auto"/>
            <w:right w:val="none" w:sz="0" w:space="0" w:color="auto"/>
          </w:divBdr>
        </w:div>
      </w:divsChild>
    </w:div>
    <w:div w:id="94045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1268</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Gonda Rita</dc:creator>
  <cp:keywords/>
  <dc:description/>
  <cp:lastModifiedBy>Gonda Rita</cp:lastModifiedBy>
  <cp:revision>3</cp:revision>
  <dcterms:created xsi:type="dcterms:W3CDTF">2024-02-03T13:31:00Z</dcterms:created>
  <dcterms:modified xsi:type="dcterms:W3CDTF">2024-02-06T15:18:00Z</dcterms:modified>
</cp:coreProperties>
</file>